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89" w:rsidRPr="008E184F" w:rsidRDefault="009C4889" w:rsidP="009C4889">
      <w:pPr>
        <w:spacing w:line="360" w:lineRule="auto"/>
        <w:rPr>
          <w:sz w:val="24"/>
          <w:szCs w:val="24"/>
        </w:rPr>
      </w:pPr>
      <w:r>
        <w:rPr>
          <w:rFonts w:hint="eastAsia"/>
        </w:rPr>
        <w:t xml:space="preserve">               </w:t>
      </w:r>
      <w:r w:rsidR="0012714D">
        <w:rPr>
          <w:rFonts w:hint="eastAsia"/>
          <w:sz w:val="24"/>
          <w:szCs w:val="24"/>
        </w:rPr>
        <w:t>福建建筑学校</w:t>
      </w:r>
      <w:r w:rsidRPr="008E184F">
        <w:rPr>
          <w:rFonts w:hint="eastAsia"/>
          <w:sz w:val="24"/>
          <w:szCs w:val="24"/>
        </w:rPr>
        <w:t>工业分析检验项目竞赛设备采购公告</w:t>
      </w:r>
    </w:p>
    <w:p w:rsidR="009E00E2" w:rsidRPr="00B20CF7" w:rsidRDefault="008E184F" w:rsidP="008E184F">
      <w:pPr>
        <w:spacing w:line="360" w:lineRule="auto"/>
      </w:pPr>
      <w:r>
        <w:rPr>
          <w:rFonts w:hint="eastAsia"/>
          <w:sz w:val="24"/>
          <w:szCs w:val="24"/>
        </w:rPr>
        <w:t xml:space="preserve">    </w:t>
      </w:r>
      <w:r w:rsidR="009C4889" w:rsidRPr="008E184F">
        <w:rPr>
          <w:rFonts w:hint="eastAsia"/>
          <w:sz w:val="24"/>
          <w:szCs w:val="24"/>
        </w:rPr>
        <w:t>为</w:t>
      </w:r>
      <w:r w:rsidRPr="008E184F">
        <w:rPr>
          <w:rFonts w:hint="eastAsia"/>
          <w:sz w:val="24"/>
          <w:szCs w:val="24"/>
        </w:rPr>
        <w:t>满足福建省属中职技能选拔赛工业分析检验赛项由我校承办的需要，我校决定购置</w:t>
      </w:r>
      <w:r w:rsidR="00B03457" w:rsidRPr="00B03457">
        <w:rPr>
          <w:rFonts w:hint="eastAsia"/>
          <w:sz w:val="24"/>
          <w:szCs w:val="24"/>
        </w:rPr>
        <w:t>液体加热器和天平等仪器设备</w:t>
      </w:r>
      <w:r w:rsidR="009C4889" w:rsidRPr="008E184F">
        <w:rPr>
          <w:rFonts w:hint="eastAsia"/>
          <w:sz w:val="24"/>
          <w:szCs w:val="24"/>
        </w:rPr>
        <w:t>，欢迎符合资质条件的公司前来参与。</w:t>
      </w:r>
      <w:r w:rsidR="009C4889" w:rsidRPr="008E184F">
        <w:rPr>
          <w:rFonts w:hint="eastAsia"/>
          <w:sz w:val="24"/>
          <w:szCs w:val="24"/>
        </w:rPr>
        <w:br/>
        <w:t>1</w:t>
      </w:r>
      <w:r w:rsidR="009C4889" w:rsidRPr="008E184F">
        <w:rPr>
          <w:rFonts w:hint="eastAsia"/>
          <w:sz w:val="24"/>
          <w:szCs w:val="24"/>
        </w:rPr>
        <w:t>、项目名称及内容：</w:t>
      </w:r>
      <w:r w:rsidRPr="008E184F">
        <w:rPr>
          <w:rFonts w:hint="eastAsia"/>
          <w:sz w:val="24"/>
          <w:szCs w:val="24"/>
        </w:rPr>
        <w:t>工业分析检验项目竞赛设备采购，</w:t>
      </w:r>
      <w:r w:rsidR="00BB10D0">
        <w:rPr>
          <w:rFonts w:hint="eastAsia"/>
          <w:sz w:val="24"/>
          <w:szCs w:val="24"/>
        </w:rPr>
        <w:t>设备及参数要求，</w:t>
      </w:r>
      <w:r w:rsidR="009C4889" w:rsidRPr="008E184F">
        <w:rPr>
          <w:rFonts w:hint="eastAsia"/>
          <w:sz w:val="24"/>
          <w:szCs w:val="24"/>
        </w:rPr>
        <w:t>详见附件</w:t>
      </w:r>
      <w:r w:rsidR="00BE3B1A">
        <w:rPr>
          <w:rFonts w:hint="eastAsia"/>
          <w:sz w:val="24"/>
          <w:szCs w:val="24"/>
        </w:rPr>
        <w:t>1</w:t>
      </w:r>
      <w:r w:rsidRPr="008E184F">
        <w:rPr>
          <w:rFonts w:hint="eastAsia"/>
          <w:sz w:val="24"/>
          <w:szCs w:val="24"/>
        </w:rPr>
        <w:t>。</w:t>
      </w:r>
      <w:r w:rsidR="009C4889" w:rsidRPr="008E184F">
        <w:rPr>
          <w:rFonts w:hint="eastAsia"/>
          <w:sz w:val="24"/>
          <w:szCs w:val="24"/>
        </w:rPr>
        <w:br/>
      </w:r>
      <w:r w:rsidR="009C4889" w:rsidRPr="00B20CF7">
        <w:rPr>
          <w:rFonts w:hint="eastAsia"/>
          <w:sz w:val="24"/>
          <w:szCs w:val="24"/>
        </w:rPr>
        <w:t>2</w:t>
      </w:r>
      <w:r w:rsidR="009C4889" w:rsidRPr="00B20CF7">
        <w:rPr>
          <w:rFonts w:hint="eastAsia"/>
          <w:sz w:val="24"/>
          <w:szCs w:val="24"/>
        </w:rPr>
        <w:t>、公司资质要求：具有</w:t>
      </w:r>
      <w:r w:rsidR="00BB10D0" w:rsidRPr="00B20CF7">
        <w:rPr>
          <w:rFonts w:hint="eastAsia"/>
          <w:sz w:val="24"/>
          <w:szCs w:val="24"/>
        </w:rPr>
        <w:t>境内</w:t>
      </w:r>
      <w:r w:rsidR="009C4889" w:rsidRPr="00B20CF7">
        <w:rPr>
          <w:rFonts w:hint="eastAsia"/>
          <w:sz w:val="24"/>
          <w:szCs w:val="24"/>
        </w:rPr>
        <w:t>合法注册的企业，注册资金</w:t>
      </w:r>
      <w:r w:rsidR="00B03457" w:rsidRPr="00B20CF7">
        <w:rPr>
          <w:rFonts w:hint="eastAsia"/>
          <w:sz w:val="24"/>
          <w:szCs w:val="24"/>
        </w:rPr>
        <w:t>5</w:t>
      </w:r>
      <w:r w:rsidR="009C4889" w:rsidRPr="00B20CF7">
        <w:rPr>
          <w:rFonts w:hint="eastAsia"/>
          <w:sz w:val="24"/>
          <w:szCs w:val="24"/>
        </w:rPr>
        <w:t>0</w:t>
      </w:r>
      <w:r w:rsidR="009C4889" w:rsidRPr="00B20CF7">
        <w:rPr>
          <w:rFonts w:hint="eastAsia"/>
          <w:sz w:val="24"/>
          <w:szCs w:val="24"/>
        </w:rPr>
        <w:t>万元以上，</w:t>
      </w:r>
      <w:r w:rsidR="00C8173E" w:rsidRPr="00B20CF7">
        <w:rPr>
          <w:rFonts w:hint="eastAsia"/>
          <w:sz w:val="24"/>
          <w:szCs w:val="24"/>
        </w:rPr>
        <w:t>营业执照</w:t>
      </w:r>
      <w:r w:rsidR="00672365" w:rsidRPr="00B20CF7">
        <w:rPr>
          <w:rFonts w:hint="eastAsia"/>
          <w:sz w:val="24"/>
          <w:szCs w:val="24"/>
        </w:rPr>
        <w:t>具有</w:t>
      </w:r>
      <w:r w:rsidR="00BB10D0" w:rsidRPr="00B20CF7">
        <w:rPr>
          <w:rFonts w:hint="eastAsia"/>
          <w:sz w:val="24"/>
          <w:szCs w:val="24"/>
        </w:rPr>
        <w:t>教学仪器设备经营许可</w:t>
      </w:r>
      <w:r w:rsidR="009C4889" w:rsidRPr="00B20CF7">
        <w:rPr>
          <w:rFonts w:hint="eastAsia"/>
          <w:sz w:val="24"/>
          <w:szCs w:val="24"/>
        </w:rPr>
        <w:t>。</w:t>
      </w:r>
      <w:r w:rsidR="009C4889" w:rsidRPr="00B20CF7">
        <w:rPr>
          <w:rFonts w:hint="eastAsia"/>
          <w:sz w:val="24"/>
          <w:szCs w:val="24"/>
        </w:rPr>
        <w:br/>
        <w:t>3</w:t>
      </w:r>
      <w:r w:rsidR="009C4889" w:rsidRPr="00B20CF7">
        <w:rPr>
          <w:rFonts w:hint="eastAsia"/>
          <w:sz w:val="24"/>
          <w:szCs w:val="24"/>
        </w:rPr>
        <w:t>、</w:t>
      </w:r>
      <w:r w:rsidR="009E00E2" w:rsidRPr="00B20CF7">
        <w:rPr>
          <w:rFonts w:hint="eastAsia"/>
          <w:sz w:val="24"/>
          <w:szCs w:val="24"/>
        </w:rPr>
        <w:t>报送</w:t>
      </w:r>
      <w:r w:rsidR="009C4889" w:rsidRPr="00B20CF7">
        <w:rPr>
          <w:rFonts w:hint="eastAsia"/>
          <w:sz w:val="24"/>
          <w:szCs w:val="24"/>
        </w:rPr>
        <w:t>材料</w:t>
      </w:r>
      <w:r w:rsidR="00C8173E" w:rsidRPr="00B20CF7">
        <w:rPr>
          <w:rFonts w:hint="eastAsia"/>
          <w:sz w:val="24"/>
          <w:szCs w:val="24"/>
        </w:rPr>
        <w:t>内容</w:t>
      </w:r>
      <w:r w:rsidR="009C4889" w:rsidRPr="00B20CF7">
        <w:rPr>
          <w:rFonts w:hint="eastAsia"/>
          <w:sz w:val="24"/>
          <w:szCs w:val="24"/>
        </w:rPr>
        <w:t>：</w:t>
      </w:r>
      <w:r w:rsidR="009E00E2" w:rsidRPr="00B20CF7">
        <w:rPr>
          <w:rFonts w:hint="eastAsia"/>
          <w:sz w:val="24"/>
          <w:szCs w:val="24"/>
        </w:rPr>
        <w:t>设备报价单（</w:t>
      </w:r>
      <w:r w:rsidR="009C4889" w:rsidRPr="00B20CF7">
        <w:rPr>
          <w:rFonts w:hint="eastAsia"/>
          <w:sz w:val="24"/>
          <w:szCs w:val="24"/>
        </w:rPr>
        <w:t>详见附件</w:t>
      </w:r>
      <w:r w:rsidR="009E00E2" w:rsidRPr="00B20CF7">
        <w:rPr>
          <w:rFonts w:hint="eastAsia"/>
          <w:sz w:val="24"/>
          <w:szCs w:val="24"/>
        </w:rPr>
        <w:t>设备</w:t>
      </w:r>
      <w:r w:rsidR="00BB10D0" w:rsidRPr="00B20CF7">
        <w:rPr>
          <w:rFonts w:hint="eastAsia"/>
          <w:sz w:val="24"/>
          <w:szCs w:val="24"/>
        </w:rPr>
        <w:t>项目</w:t>
      </w:r>
      <w:r w:rsidR="009E00E2" w:rsidRPr="00B20CF7">
        <w:rPr>
          <w:rFonts w:hint="eastAsia"/>
          <w:sz w:val="24"/>
          <w:szCs w:val="24"/>
        </w:rPr>
        <w:t>及参数要求</w:t>
      </w:r>
      <w:r w:rsidR="009C4889" w:rsidRPr="00B20CF7">
        <w:rPr>
          <w:rFonts w:hint="eastAsia"/>
          <w:sz w:val="24"/>
          <w:szCs w:val="24"/>
        </w:rPr>
        <w:t>）、</w:t>
      </w:r>
      <w:r w:rsidR="00BB10D0" w:rsidRPr="00B20CF7">
        <w:rPr>
          <w:rFonts w:hint="eastAsia"/>
          <w:sz w:val="24"/>
          <w:szCs w:val="24"/>
        </w:rPr>
        <w:t>并提供经年检合格的法人</w:t>
      </w:r>
      <w:r w:rsidR="009C4889" w:rsidRPr="00B20CF7">
        <w:rPr>
          <w:rFonts w:hint="eastAsia"/>
          <w:sz w:val="24"/>
          <w:szCs w:val="24"/>
        </w:rPr>
        <w:t>营业执照（复印件）、</w:t>
      </w:r>
      <w:r w:rsidR="00BB10D0" w:rsidRPr="00B20CF7">
        <w:rPr>
          <w:rFonts w:hint="eastAsia"/>
          <w:sz w:val="24"/>
          <w:szCs w:val="24"/>
        </w:rPr>
        <w:t>资质（复印件）、</w:t>
      </w:r>
      <w:r w:rsidR="00C8173E" w:rsidRPr="00B20CF7">
        <w:rPr>
          <w:rFonts w:hint="eastAsia"/>
          <w:sz w:val="24"/>
          <w:szCs w:val="24"/>
        </w:rPr>
        <w:t>法人授权委托书</w:t>
      </w:r>
      <w:r w:rsidR="00BB10D0" w:rsidRPr="00B20CF7">
        <w:rPr>
          <w:rFonts w:hint="eastAsia"/>
          <w:sz w:val="24"/>
          <w:szCs w:val="24"/>
        </w:rPr>
        <w:t>。</w:t>
      </w:r>
      <w:r w:rsidR="009C4889" w:rsidRPr="00B20CF7">
        <w:rPr>
          <w:rFonts w:hint="eastAsia"/>
          <w:sz w:val="24"/>
          <w:szCs w:val="24"/>
        </w:rPr>
        <w:br/>
      </w:r>
      <w:r w:rsidR="00BB10D0" w:rsidRPr="00B20CF7">
        <w:rPr>
          <w:rFonts w:hint="eastAsia"/>
          <w:sz w:val="24"/>
          <w:szCs w:val="24"/>
        </w:rPr>
        <w:t>4</w:t>
      </w:r>
      <w:r w:rsidR="009C4889" w:rsidRPr="00B20CF7">
        <w:rPr>
          <w:rFonts w:hint="eastAsia"/>
          <w:sz w:val="24"/>
          <w:szCs w:val="24"/>
        </w:rPr>
        <w:t>、</w:t>
      </w:r>
      <w:r w:rsidR="009E00E2" w:rsidRPr="00B20CF7">
        <w:rPr>
          <w:rFonts w:hint="eastAsia"/>
          <w:sz w:val="24"/>
          <w:szCs w:val="24"/>
        </w:rPr>
        <w:t>报送材料</w:t>
      </w:r>
      <w:r w:rsidR="005714C2" w:rsidRPr="00B20CF7">
        <w:rPr>
          <w:rFonts w:hint="eastAsia"/>
          <w:sz w:val="24"/>
          <w:szCs w:val="24"/>
        </w:rPr>
        <w:t>时间：</w:t>
      </w:r>
      <w:r w:rsidR="005714C2" w:rsidRPr="00B20CF7">
        <w:rPr>
          <w:rFonts w:hint="eastAsia"/>
          <w:sz w:val="24"/>
          <w:szCs w:val="24"/>
        </w:rPr>
        <w:t>201</w:t>
      </w:r>
      <w:r w:rsidR="00B03457" w:rsidRPr="00B20CF7">
        <w:rPr>
          <w:rFonts w:hint="eastAsia"/>
          <w:sz w:val="24"/>
          <w:szCs w:val="24"/>
        </w:rPr>
        <w:t>9</w:t>
      </w:r>
      <w:r w:rsidR="005714C2" w:rsidRPr="00B20CF7">
        <w:rPr>
          <w:rFonts w:hint="eastAsia"/>
          <w:sz w:val="24"/>
          <w:szCs w:val="24"/>
        </w:rPr>
        <w:t>年</w:t>
      </w:r>
      <w:r w:rsidR="005714C2" w:rsidRPr="00B20CF7">
        <w:rPr>
          <w:rFonts w:hint="eastAsia"/>
          <w:sz w:val="24"/>
          <w:szCs w:val="24"/>
        </w:rPr>
        <w:t>1</w:t>
      </w:r>
      <w:r w:rsidR="00B03457" w:rsidRPr="00B20CF7">
        <w:rPr>
          <w:rFonts w:hint="eastAsia"/>
          <w:sz w:val="24"/>
          <w:szCs w:val="24"/>
        </w:rPr>
        <w:t>0</w:t>
      </w:r>
      <w:r w:rsidR="005714C2" w:rsidRPr="00B20CF7">
        <w:rPr>
          <w:rFonts w:hint="eastAsia"/>
          <w:sz w:val="24"/>
          <w:szCs w:val="24"/>
        </w:rPr>
        <w:t>月</w:t>
      </w:r>
      <w:r w:rsidR="005714C2" w:rsidRPr="00B20CF7">
        <w:rPr>
          <w:rFonts w:hint="eastAsia"/>
          <w:sz w:val="24"/>
          <w:szCs w:val="24"/>
        </w:rPr>
        <w:t>1</w:t>
      </w:r>
      <w:r w:rsidR="001006F8">
        <w:rPr>
          <w:rFonts w:hint="eastAsia"/>
          <w:sz w:val="24"/>
          <w:szCs w:val="24"/>
        </w:rPr>
        <w:t>5</w:t>
      </w:r>
      <w:r w:rsidR="005714C2" w:rsidRPr="00B20CF7">
        <w:rPr>
          <w:rFonts w:hint="eastAsia"/>
          <w:sz w:val="24"/>
          <w:szCs w:val="24"/>
        </w:rPr>
        <w:t>日至</w:t>
      </w:r>
      <w:r w:rsidR="00B03457" w:rsidRPr="00B20CF7">
        <w:rPr>
          <w:rFonts w:hint="eastAsia"/>
          <w:sz w:val="24"/>
          <w:szCs w:val="24"/>
        </w:rPr>
        <w:t>10</w:t>
      </w:r>
      <w:r w:rsidR="005714C2" w:rsidRPr="00B20CF7">
        <w:rPr>
          <w:rFonts w:hint="eastAsia"/>
          <w:sz w:val="24"/>
          <w:szCs w:val="24"/>
        </w:rPr>
        <w:t>月</w:t>
      </w:r>
      <w:r w:rsidR="00B03457" w:rsidRPr="00B20CF7">
        <w:rPr>
          <w:rFonts w:hint="eastAsia"/>
          <w:sz w:val="24"/>
          <w:szCs w:val="24"/>
        </w:rPr>
        <w:t>22</w:t>
      </w:r>
      <w:r w:rsidR="005714C2" w:rsidRPr="00B20CF7">
        <w:rPr>
          <w:rFonts w:hint="eastAsia"/>
          <w:sz w:val="24"/>
          <w:szCs w:val="24"/>
        </w:rPr>
        <w:t>日（工作日上午</w:t>
      </w:r>
      <w:r w:rsidR="005714C2" w:rsidRPr="00B20CF7">
        <w:rPr>
          <w:rFonts w:hint="eastAsia"/>
          <w:sz w:val="24"/>
          <w:szCs w:val="24"/>
        </w:rPr>
        <w:t>8:30-11:00</w:t>
      </w:r>
      <w:r w:rsidR="005714C2" w:rsidRPr="00B20CF7">
        <w:rPr>
          <w:rFonts w:hint="eastAsia"/>
          <w:sz w:val="24"/>
          <w:szCs w:val="24"/>
        </w:rPr>
        <w:t>，下午</w:t>
      </w:r>
      <w:r w:rsidR="005714C2" w:rsidRPr="00B20CF7">
        <w:rPr>
          <w:rFonts w:hint="eastAsia"/>
          <w:sz w:val="24"/>
          <w:szCs w:val="24"/>
        </w:rPr>
        <w:t>14:30-16:00) </w:t>
      </w:r>
      <w:r w:rsidR="00C8173E" w:rsidRPr="00B20CF7">
        <w:rPr>
          <w:rFonts w:hint="eastAsia"/>
          <w:sz w:val="24"/>
          <w:szCs w:val="24"/>
        </w:rPr>
        <w:t>。</w:t>
      </w:r>
    </w:p>
    <w:p w:rsidR="00BE3B1A" w:rsidRPr="00B20CF7" w:rsidRDefault="009E00E2" w:rsidP="008E184F">
      <w:pPr>
        <w:spacing w:line="360" w:lineRule="auto"/>
      </w:pPr>
      <w:r w:rsidRPr="00B20CF7">
        <w:rPr>
          <w:rFonts w:hint="eastAsia"/>
        </w:rPr>
        <w:t>5</w:t>
      </w:r>
      <w:r w:rsidRPr="00B20CF7">
        <w:rPr>
          <w:rFonts w:hint="eastAsia"/>
        </w:rPr>
        <w:t>、</w:t>
      </w:r>
      <w:r w:rsidRPr="00B20CF7">
        <w:rPr>
          <w:rFonts w:hint="eastAsia"/>
          <w:sz w:val="24"/>
          <w:szCs w:val="24"/>
        </w:rPr>
        <w:t>报送材料地点：</w:t>
      </w:r>
      <w:r w:rsidR="00C8173E" w:rsidRPr="00B20CF7">
        <w:rPr>
          <w:rFonts w:hint="eastAsia"/>
          <w:sz w:val="24"/>
          <w:szCs w:val="24"/>
        </w:rPr>
        <w:t>报送材料</w:t>
      </w:r>
      <w:r w:rsidR="00D65022" w:rsidRPr="00B20CF7">
        <w:rPr>
          <w:rFonts w:ascii="宋体" w:eastAsia="宋体" w:hAnsi="宋体" w:cs="宋体" w:hint="eastAsia"/>
          <w:kern w:val="0"/>
          <w:sz w:val="24"/>
          <w:szCs w:val="24"/>
        </w:rPr>
        <w:t>务必在201</w:t>
      </w:r>
      <w:r w:rsidR="00B03457" w:rsidRPr="00B20CF7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="00D65022" w:rsidRPr="00B20CF7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BE3B1A" w:rsidRPr="00B20CF7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B03457" w:rsidRPr="00B20CF7">
        <w:rPr>
          <w:rFonts w:ascii="宋体" w:eastAsia="宋体" w:hAnsi="宋体" w:cs="宋体" w:hint="eastAsia"/>
          <w:kern w:val="0"/>
          <w:sz w:val="24"/>
          <w:szCs w:val="24"/>
        </w:rPr>
        <w:t>0</w:t>
      </w:r>
      <w:r w:rsidR="00D65022" w:rsidRPr="00B20CF7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B03457" w:rsidRPr="00B20CF7">
        <w:rPr>
          <w:rFonts w:ascii="宋体" w:eastAsia="宋体" w:hAnsi="宋体" w:cs="宋体" w:hint="eastAsia"/>
          <w:kern w:val="0"/>
          <w:sz w:val="24"/>
          <w:szCs w:val="24"/>
        </w:rPr>
        <w:t>22</w:t>
      </w:r>
      <w:r w:rsidR="00D65022" w:rsidRPr="00B20CF7">
        <w:rPr>
          <w:rFonts w:ascii="宋体" w:eastAsia="宋体" w:hAnsi="宋体" w:cs="宋体" w:hint="eastAsia"/>
          <w:kern w:val="0"/>
          <w:sz w:val="24"/>
          <w:szCs w:val="24"/>
        </w:rPr>
        <w:t>日1</w:t>
      </w:r>
      <w:r w:rsidR="00BE3B1A" w:rsidRPr="00B20CF7"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="00D65022" w:rsidRPr="00B20CF7">
        <w:rPr>
          <w:rFonts w:ascii="宋体" w:eastAsia="宋体" w:hAnsi="宋体" w:cs="宋体" w:hint="eastAsia"/>
          <w:kern w:val="0"/>
          <w:sz w:val="24"/>
          <w:szCs w:val="24"/>
        </w:rPr>
        <w:t>时前，将</w:t>
      </w:r>
      <w:r w:rsidR="00C8173E" w:rsidRPr="00B20CF7">
        <w:rPr>
          <w:rFonts w:ascii="宋体" w:eastAsia="宋体" w:hAnsi="宋体" w:cs="宋体" w:hint="eastAsia"/>
          <w:kern w:val="0"/>
          <w:sz w:val="24"/>
          <w:szCs w:val="24"/>
        </w:rPr>
        <w:t>文件袋</w:t>
      </w:r>
      <w:r w:rsidR="00D65022" w:rsidRPr="00B20CF7">
        <w:rPr>
          <w:rFonts w:ascii="宋体" w:eastAsia="宋体" w:hAnsi="宋体" w:cs="宋体" w:hint="eastAsia"/>
          <w:kern w:val="0"/>
          <w:sz w:val="24"/>
          <w:szCs w:val="24"/>
        </w:rPr>
        <w:t>封口密封</w:t>
      </w:r>
      <w:r w:rsidR="00C8173E" w:rsidRPr="00B20CF7">
        <w:rPr>
          <w:rFonts w:ascii="宋体" w:eastAsia="宋体" w:hAnsi="宋体" w:cs="宋体" w:hint="eastAsia"/>
          <w:kern w:val="0"/>
          <w:sz w:val="24"/>
          <w:szCs w:val="24"/>
        </w:rPr>
        <w:t>并加盖公章</w:t>
      </w:r>
      <w:r w:rsidR="00D65022" w:rsidRPr="00B20CF7">
        <w:rPr>
          <w:rFonts w:ascii="宋体" w:eastAsia="宋体" w:hAnsi="宋体" w:cs="宋体" w:hint="eastAsia"/>
          <w:kern w:val="0"/>
          <w:sz w:val="24"/>
          <w:szCs w:val="24"/>
        </w:rPr>
        <w:t>送达学校办公室（联系人：林主任0591-63331302）。凡超过规定时间的，或不符合规定条件和要求的采购文件，一律视为废标文件。</w:t>
      </w:r>
      <w:r w:rsidR="00D65022" w:rsidRPr="00B20CF7">
        <w:rPr>
          <w:rFonts w:ascii="宋体" w:eastAsia="宋体" w:hAnsi="宋体" w:cs="宋体" w:hint="eastAsia"/>
          <w:kern w:val="0"/>
          <w:sz w:val="24"/>
          <w:szCs w:val="24"/>
        </w:rPr>
        <w:br/>
      </w:r>
      <w:r w:rsidRPr="00B20CF7">
        <w:rPr>
          <w:rFonts w:hint="eastAsia"/>
          <w:sz w:val="24"/>
          <w:szCs w:val="24"/>
        </w:rPr>
        <w:t>6</w:t>
      </w:r>
      <w:r w:rsidR="00BE3B1A" w:rsidRPr="00B20CF7">
        <w:rPr>
          <w:rFonts w:hint="eastAsia"/>
          <w:sz w:val="24"/>
          <w:szCs w:val="24"/>
        </w:rPr>
        <w:t>、评审方式：资格预审，本项目最高报价不超过</w:t>
      </w:r>
      <w:r w:rsidR="001006F8">
        <w:rPr>
          <w:rFonts w:hint="eastAsia"/>
          <w:sz w:val="24"/>
          <w:szCs w:val="24"/>
        </w:rPr>
        <w:t>25</w:t>
      </w:r>
      <w:r w:rsidR="00B03457" w:rsidRPr="00B20CF7">
        <w:rPr>
          <w:rFonts w:hint="eastAsia"/>
          <w:sz w:val="24"/>
          <w:szCs w:val="24"/>
        </w:rPr>
        <w:t>0</w:t>
      </w:r>
      <w:r w:rsidR="00BE3B1A" w:rsidRPr="00B20CF7">
        <w:rPr>
          <w:rFonts w:hint="eastAsia"/>
          <w:sz w:val="24"/>
          <w:szCs w:val="24"/>
        </w:rPr>
        <w:t>00</w:t>
      </w:r>
      <w:r w:rsidR="00BE3B1A" w:rsidRPr="00B20CF7">
        <w:rPr>
          <w:rFonts w:hint="eastAsia"/>
          <w:sz w:val="24"/>
          <w:szCs w:val="24"/>
        </w:rPr>
        <w:t>元，以元为单位</w:t>
      </w:r>
      <w:r w:rsidR="00BE3B1A" w:rsidRPr="00B20CF7">
        <w:rPr>
          <w:rFonts w:hint="eastAsia"/>
          <w:sz w:val="24"/>
          <w:szCs w:val="24"/>
        </w:rPr>
        <w:t>,</w:t>
      </w:r>
      <w:r w:rsidR="00BE3B1A" w:rsidRPr="00B20CF7">
        <w:rPr>
          <w:rFonts w:hint="eastAsia"/>
          <w:sz w:val="24"/>
          <w:szCs w:val="24"/>
        </w:rPr>
        <w:t>选用最低报价单位。</w:t>
      </w:r>
    </w:p>
    <w:p w:rsidR="00184E10" w:rsidRPr="008E184F" w:rsidRDefault="009E00E2" w:rsidP="008E184F">
      <w:pPr>
        <w:spacing w:line="360" w:lineRule="auto"/>
        <w:rPr>
          <w:sz w:val="24"/>
          <w:szCs w:val="24"/>
        </w:rPr>
      </w:pPr>
      <w:r w:rsidRPr="00B20CF7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="00D65022" w:rsidRPr="00B20CF7">
        <w:rPr>
          <w:rFonts w:ascii="宋体" w:eastAsia="宋体" w:hAnsi="宋体" w:cs="宋体" w:hint="eastAsia"/>
          <w:kern w:val="0"/>
          <w:sz w:val="24"/>
          <w:szCs w:val="24"/>
        </w:rPr>
        <w:t>、签订合同</w:t>
      </w:r>
      <w:r w:rsidR="00C8173E" w:rsidRPr="00B20CF7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B20CF7">
        <w:rPr>
          <w:rFonts w:ascii="宋体" w:eastAsia="宋体" w:hAnsi="宋体" w:cs="宋体" w:hint="eastAsia"/>
          <w:kern w:val="0"/>
          <w:sz w:val="24"/>
          <w:szCs w:val="24"/>
        </w:rPr>
        <w:br/>
        <w:t xml:space="preserve">   </w:t>
      </w:r>
      <w:r w:rsidR="00D65022" w:rsidRPr="00B20CF7">
        <w:rPr>
          <w:rFonts w:ascii="宋体" w:eastAsia="宋体" w:hAnsi="宋体" w:cs="宋体" w:hint="eastAsia"/>
          <w:kern w:val="0"/>
          <w:sz w:val="24"/>
          <w:szCs w:val="24"/>
        </w:rPr>
        <w:t>获得本轮采购的</w:t>
      </w:r>
      <w:r w:rsidRPr="00B20CF7">
        <w:rPr>
          <w:rFonts w:ascii="宋体" w:eastAsia="宋体" w:hAnsi="宋体" w:cs="宋体" w:hint="eastAsia"/>
          <w:kern w:val="0"/>
          <w:sz w:val="24"/>
          <w:szCs w:val="24"/>
        </w:rPr>
        <w:t>中标</w:t>
      </w:r>
      <w:r w:rsidR="00D65022" w:rsidRPr="00B20CF7">
        <w:rPr>
          <w:rFonts w:ascii="宋体" w:eastAsia="宋体" w:hAnsi="宋体" w:cs="宋体" w:hint="eastAsia"/>
          <w:kern w:val="0"/>
          <w:sz w:val="24"/>
          <w:szCs w:val="24"/>
        </w:rPr>
        <w:t>单位</w:t>
      </w:r>
      <w:r w:rsidR="00D65022" w:rsidRPr="009C4889">
        <w:rPr>
          <w:rFonts w:ascii="宋体" w:eastAsia="宋体" w:hAnsi="宋体" w:cs="宋体" w:hint="eastAsia"/>
          <w:kern w:val="0"/>
          <w:sz w:val="24"/>
          <w:szCs w:val="24"/>
        </w:rPr>
        <w:t>，必须在规定的时</w:t>
      </w:r>
      <w:r>
        <w:rPr>
          <w:rFonts w:ascii="宋体" w:eastAsia="宋体" w:hAnsi="宋体" w:cs="宋体" w:hint="eastAsia"/>
          <w:kern w:val="0"/>
          <w:sz w:val="24"/>
          <w:szCs w:val="24"/>
        </w:rPr>
        <w:t>间</w:t>
      </w:r>
      <w:r w:rsidR="00D65022" w:rsidRPr="009C4889">
        <w:rPr>
          <w:rFonts w:ascii="宋体" w:eastAsia="宋体" w:hAnsi="宋体" w:cs="宋体" w:hint="eastAsia"/>
          <w:kern w:val="0"/>
          <w:sz w:val="24"/>
          <w:szCs w:val="24"/>
        </w:rPr>
        <w:t>内与学校签订—份四式的中标采购合同，签订合同的具体时间由另行通知。</w:t>
      </w:r>
      <w:r w:rsidR="00D65022" w:rsidRPr="009C4889">
        <w:rPr>
          <w:rFonts w:ascii="宋体" w:eastAsia="宋体" w:hAnsi="宋体" w:cs="宋体" w:hint="eastAsia"/>
          <w:kern w:val="0"/>
          <w:sz w:val="24"/>
          <w:szCs w:val="24"/>
        </w:rPr>
        <w:br/>
      </w:r>
      <w:r w:rsidR="009C4889" w:rsidRPr="008E184F">
        <w:rPr>
          <w:rFonts w:hint="eastAsia"/>
          <w:sz w:val="24"/>
          <w:szCs w:val="24"/>
        </w:rPr>
        <w:br/>
      </w:r>
      <w:r w:rsidR="00D32ABE" w:rsidRPr="009C4889">
        <w:rPr>
          <w:rFonts w:ascii="宋体" w:eastAsia="宋体" w:hAnsi="宋体" w:cs="宋体" w:hint="eastAsia"/>
          <w:kern w:val="0"/>
          <w:sz w:val="24"/>
          <w:szCs w:val="24"/>
        </w:rPr>
        <w:t>         </w:t>
      </w:r>
      <w:r w:rsidR="00D32ABE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</w:t>
      </w:r>
      <w:r w:rsidR="00D32ABE" w:rsidRPr="009C4889">
        <w:rPr>
          <w:rFonts w:ascii="宋体" w:eastAsia="宋体" w:hAnsi="宋体" w:cs="宋体" w:hint="eastAsia"/>
          <w:kern w:val="0"/>
          <w:sz w:val="24"/>
          <w:szCs w:val="24"/>
        </w:rPr>
        <w:t xml:space="preserve"> 福建建筑学校</w:t>
      </w:r>
      <w:r w:rsidR="00D32ABE" w:rsidRPr="009C4889">
        <w:rPr>
          <w:rFonts w:ascii="宋体" w:eastAsia="宋体" w:hAnsi="宋体" w:cs="宋体" w:hint="eastAsia"/>
          <w:kern w:val="0"/>
          <w:sz w:val="24"/>
          <w:szCs w:val="24"/>
        </w:rPr>
        <w:br/>
        <w:t xml:space="preserve">                                   </w:t>
      </w:r>
      <w:r w:rsidR="00D32ABE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</w:t>
      </w:r>
      <w:r w:rsidR="00B03457"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="00D32ABE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6B3DC8"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="00D32ABE" w:rsidRPr="009C4889">
        <w:rPr>
          <w:rFonts w:ascii="宋体" w:eastAsia="宋体" w:hAnsi="宋体" w:cs="宋体" w:hint="eastAsia"/>
          <w:kern w:val="0"/>
          <w:sz w:val="24"/>
          <w:szCs w:val="24"/>
        </w:rPr>
        <w:t>201</w:t>
      </w:r>
      <w:r w:rsidR="00B03457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="00D32ABE" w:rsidRPr="009C4889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D32ABE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B03457">
        <w:rPr>
          <w:rFonts w:ascii="宋体" w:eastAsia="宋体" w:hAnsi="宋体" w:cs="宋体" w:hint="eastAsia"/>
          <w:kern w:val="0"/>
          <w:sz w:val="24"/>
          <w:szCs w:val="24"/>
        </w:rPr>
        <w:t>0</w:t>
      </w:r>
      <w:r w:rsidR="00D32ABE" w:rsidRPr="009C4889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B03457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1006F8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="00D32ABE" w:rsidRPr="009C4889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9C4889" w:rsidRDefault="009C4889"/>
    <w:p w:rsidR="009C4889" w:rsidRDefault="009C4889"/>
    <w:p w:rsidR="009C4889" w:rsidRDefault="009C4889"/>
    <w:p w:rsidR="009C4889" w:rsidRDefault="009C4889"/>
    <w:p w:rsidR="009C4889" w:rsidRDefault="009C4889"/>
    <w:p w:rsidR="009C4889" w:rsidRDefault="009C4889"/>
    <w:p w:rsidR="009C4889" w:rsidRDefault="009C4889"/>
    <w:p w:rsidR="001C34E0" w:rsidRDefault="001C34E0"/>
    <w:p w:rsidR="009C4889" w:rsidRDefault="009C4889"/>
    <w:p w:rsidR="00C8173E" w:rsidRDefault="00C8173E" w:rsidP="00C8173E">
      <w:pPr>
        <w:spacing w:line="360" w:lineRule="auto"/>
        <w:rPr>
          <w:rFonts w:ascii="Verdana" w:hAnsi="Verdana"/>
          <w:sz w:val="24"/>
        </w:rPr>
      </w:pPr>
      <w:r>
        <w:rPr>
          <w:rFonts w:ascii="Verdana" w:hAnsi="Verdana" w:hint="eastAsia"/>
          <w:sz w:val="24"/>
        </w:rPr>
        <w:lastRenderedPageBreak/>
        <w:t>附件</w:t>
      </w:r>
      <w:r>
        <w:rPr>
          <w:rFonts w:ascii="Verdana" w:hAnsi="Verdana" w:hint="eastAsia"/>
          <w:sz w:val="24"/>
        </w:rPr>
        <w:t>1</w:t>
      </w:r>
    </w:p>
    <w:tbl>
      <w:tblPr>
        <w:tblW w:w="8560" w:type="dxa"/>
        <w:tblInd w:w="93" w:type="dxa"/>
        <w:tblLook w:val="04A0"/>
      </w:tblPr>
      <w:tblGrid>
        <w:gridCol w:w="1600"/>
        <w:gridCol w:w="4580"/>
        <w:gridCol w:w="1320"/>
        <w:gridCol w:w="1060"/>
      </w:tblGrid>
      <w:tr w:rsidR="00B20CF7" w:rsidRPr="00B20CF7" w:rsidTr="00B20CF7">
        <w:trPr>
          <w:trHeight w:val="54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F7" w:rsidRPr="00B20CF7" w:rsidRDefault="00B20CF7" w:rsidP="00B20CF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20C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F7" w:rsidRPr="00B20CF7" w:rsidRDefault="00B20CF7" w:rsidP="00B20CF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20C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F7" w:rsidRPr="00B20CF7" w:rsidRDefault="00B20CF7" w:rsidP="00B20CF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产品要求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F7" w:rsidRPr="00B20CF7" w:rsidRDefault="00B20CF7" w:rsidP="00B20CF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20C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购买数量</w:t>
            </w:r>
          </w:p>
        </w:tc>
      </w:tr>
      <w:tr w:rsidR="00B20CF7" w:rsidRPr="00B20CF7" w:rsidTr="00B20CF7">
        <w:trPr>
          <w:trHeight w:val="8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7" w:rsidRPr="00B20CF7" w:rsidRDefault="00B20CF7" w:rsidP="00B20CF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20C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液体加热器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7" w:rsidRPr="00B20CF7" w:rsidRDefault="00B20CF7" w:rsidP="00B20CF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20C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可控硅无级调功，封闭式加热盘，加热无明火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7" w:rsidRPr="00B20CF7" w:rsidRDefault="00B20CF7" w:rsidP="00B20CF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20C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按国赛</w:t>
            </w:r>
            <w:r w:rsidR="001C34E0" w:rsidRPr="001C34E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工业分析检验赛项</w:t>
            </w:r>
            <w:r w:rsidRPr="00B20C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新赛程要求实验加热器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7" w:rsidRPr="00B20CF7" w:rsidRDefault="00B20CF7" w:rsidP="00B20CF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20C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B20CF7" w:rsidRPr="00B20CF7" w:rsidTr="00B20CF7">
        <w:trPr>
          <w:trHeight w:val="37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7" w:rsidRPr="00B20CF7" w:rsidRDefault="00B20CF7" w:rsidP="00B20CF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20C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电子分析天平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F7" w:rsidRPr="00B20CF7" w:rsidRDefault="00B20CF7" w:rsidP="00B20CF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20C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可读性（d） 0.0001g</w:t>
            </w:r>
            <w:r w:rsidRPr="00B20C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称量范围（最大） 220g</w:t>
            </w:r>
            <w:r w:rsidRPr="00B20C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重复性误差（≤） ±0.2mg</w:t>
            </w:r>
            <w:r w:rsidRPr="00B20C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线性误差（≤） ±0.2mg</w:t>
            </w:r>
            <w:r w:rsidRPr="00B20C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校准方式 全自动内校</w:t>
            </w:r>
            <w:r w:rsidRPr="00B20C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稳定时间 2.5s</w:t>
            </w:r>
            <w:r w:rsidRPr="00B20C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预热时间 30-60分钟</w:t>
            </w:r>
            <w:r w:rsidRPr="00B20C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秤盘（不锈钢） Φ90mm</w:t>
            </w:r>
            <w:r w:rsidRPr="00B20C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可允许的环境条件 +10℃to+30℃</w:t>
            </w:r>
            <w:r w:rsidRPr="00B20C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环境湿度范围 20-85%相对（非冷凝）</w:t>
            </w:r>
            <w:r w:rsidRPr="00B20C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接口 标配USB接口两个、RS232串口</w:t>
            </w:r>
            <w:r w:rsidRPr="00B20C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称量模式 基本称重、百分比称重、计件称量、检重称量</w:t>
            </w:r>
            <w:r w:rsidRPr="00B20C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显示屏 5寸电容式触摸屏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7" w:rsidRPr="00B20CF7" w:rsidRDefault="001C34E0" w:rsidP="00B20CF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按</w:t>
            </w:r>
            <w:r w:rsidR="00B20CF7" w:rsidRPr="00B20C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国赛</w:t>
            </w:r>
            <w:r w:rsidRPr="001C34E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工业分析检验赛项</w:t>
            </w:r>
            <w:r w:rsidR="00B20CF7" w:rsidRPr="00B20C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新赛程指定分析称量设备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7" w:rsidRPr="00B20CF7" w:rsidRDefault="00B20CF7" w:rsidP="00B20CF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20C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20CF7" w:rsidRPr="00B20CF7" w:rsidTr="00B20CF7">
        <w:trPr>
          <w:trHeight w:val="37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7" w:rsidRPr="00B20CF7" w:rsidRDefault="00B20CF7" w:rsidP="00B20CF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20C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电子分析天平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F7" w:rsidRPr="00B20CF7" w:rsidRDefault="00B20CF7" w:rsidP="00B20CF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20C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可读性（d） 0.001g</w:t>
            </w:r>
            <w:r w:rsidRPr="00B20C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称量范围（最大） 520g</w:t>
            </w:r>
            <w:r w:rsidRPr="00B20C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重复性误差（≤） ±1mg</w:t>
            </w:r>
            <w:r w:rsidRPr="00B20C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线性误差（≤） ±1mg</w:t>
            </w:r>
            <w:r w:rsidRPr="00B20C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校准方式 外部校准</w:t>
            </w:r>
            <w:r w:rsidRPr="00B20C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稳定时间 2.5s</w:t>
            </w:r>
            <w:r w:rsidRPr="00B20C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预热时间 30-60分钟</w:t>
            </w:r>
            <w:r w:rsidRPr="00B20C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秤盘（不锈钢） Φ90mm</w:t>
            </w:r>
            <w:r w:rsidRPr="00B20C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可允许的环境条件 +10℃to+30℃</w:t>
            </w:r>
            <w:r w:rsidRPr="00B20C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环境湿度范围 20-85%相对（非冷凝）</w:t>
            </w:r>
            <w:r w:rsidRPr="00B20C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接口 标配USB接口两个、RS232串口</w:t>
            </w:r>
            <w:r w:rsidRPr="00B20C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称量模式 基本称重、百分比称重、计件称量、检重称量</w:t>
            </w:r>
            <w:r w:rsidRPr="00B20C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显示屏 5寸电容式触摸屏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7" w:rsidRPr="00B20CF7" w:rsidRDefault="00B20CF7" w:rsidP="00B20CF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20C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按国赛</w:t>
            </w:r>
            <w:r w:rsidR="001C34E0" w:rsidRPr="001C34E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工业分析检验赛项</w:t>
            </w:r>
            <w:r w:rsidRPr="00B20C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新赛程要求计量仪器校准设备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CF7" w:rsidRPr="00B20CF7" w:rsidRDefault="00B20CF7" w:rsidP="00B20CF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20C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</w:tbl>
    <w:p w:rsidR="00B03457" w:rsidRDefault="00B03457" w:rsidP="00B03457">
      <w:pPr>
        <w:rPr>
          <w:rFonts w:asciiTheme="minorEastAsia" w:hAnsiTheme="minorEastAsia" w:cs="仿宋_GB2312"/>
          <w:bCs/>
          <w:color w:val="FF0000"/>
          <w:sz w:val="28"/>
          <w:szCs w:val="28"/>
        </w:rPr>
      </w:pPr>
    </w:p>
    <w:p w:rsidR="00B03457" w:rsidRDefault="00B03457" w:rsidP="00B03457"/>
    <w:p w:rsidR="00B03457" w:rsidRPr="00EE0BF0" w:rsidRDefault="00B03457" w:rsidP="00C8173E">
      <w:pPr>
        <w:spacing w:line="360" w:lineRule="auto"/>
        <w:rPr>
          <w:rFonts w:ascii="Verdana" w:hAnsi="Verdana"/>
          <w:sz w:val="24"/>
        </w:rPr>
      </w:pPr>
    </w:p>
    <w:sectPr w:rsidR="00B03457" w:rsidRPr="00EE0BF0" w:rsidSect="00184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635" w:rsidRDefault="00236635" w:rsidP="00BD7824">
      <w:r>
        <w:separator/>
      </w:r>
    </w:p>
  </w:endnote>
  <w:endnote w:type="continuationSeparator" w:id="0">
    <w:p w:rsidR="00236635" w:rsidRDefault="00236635" w:rsidP="00BD7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635" w:rsidRDefault="00236635" w:rsidP="00BD7824">
      <w:r>
        <w:separator/>
      </w:r>
    </w:p>
  </w:footnote>
  <w:footnote w:type="continuationSeparator" w:id="0">
    <w:p w:rsidR="00236635" w:rsidRDefault="00236635" w:rsidP="00BD78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889"/>
    <w:rsid w:val="00076330"/>
    <w:rsid w:val="000F0C77"/>
    <w:rsid w:val="001006F8"/>
    <w:rsid w:val="0012714D"/>
    <w:rsid w:val="00143DC4"/>
    <w:rsid w:val="00184E10"/>
    <w:rsid w:val="001C34E0"/>
    <w:rsid w:val="001C3EA9"/>
    <w:rsid w:val="00213ECB"/>
    <w:rsid w:val="00236635"/>
    <w:rsid w:val="004E568D"/>
    <w:rsid w:val="005714C2"/>
    <w:rsid w:val="00672365"/>
    <w:rsid w:val="00686817"/>
    <w:rsid w:val="006B3DC8"/>
    <w:rsid w:val="007B72CB"/>
    <w:rsid w:val="008E184F"/>
    <w:rsid w:val="009C4889"/>
    <w:rsid w:val="009E00E2"/>
    <w:rsid w:val="00A378C5"/>
    <w:rsid w:val="00A50625"/>
    <w:rsid w:val="00AB09C8"/>
    <w:rsid w:val="00B03457"/>
    <w:rsid w:val="00B20CF7"/>
    <w:rsid w:val="00BB10D0"/>
    <w:rsid w:val="00BD7824"/>
    <w:rsid w:val="00BE3B1A"/>
    <w:rsid w:val="00BF1BE1"/>
    <w:rsid w:val="00C10FB5"/>
    <w:rsid w:val="00C53F41"/>
    <w:rsid w:val="00C8173E"/>
    <w:rsid w:val="00CB33A5"/>
    <w:rsid w:val="00D32ABE"/>
    <w:rsid w:val="00D65022"/>
    <w:rsid w:val="00D90861"/>
    <w:rsid w:val="00DA085D"/>
    <w:rsid w:val="00E07BF6"/>
    <w:rsid w:val="00ED3AE3"/>
    <w:rsid w:val="00F46F91"/>
    <w:rsid w:val="00FF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5022"/>
    <w:rPr>
      <w:b/>
      <w:bCs/>
    </w:rPr>
  </w:style>
  <w:style w:type="character" w:customStyle="1" w:styleId="Char">
    <w:name w:val="标题 Char"/>
    <w:link w:val="a4"/>
    <w:uiPriority w:val="10"/>
    <w:rsid w:val="005714C2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Title"/>
    <w:basedOn w:val="a"/>
    <w:next w:val="a"/>
    <w:link w:val="Char"/>
    <w:uiPriority w:val="10"/>
    <w:qFormat/>
    <w:rsid w:val="005714C2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标题 Char1"/>
    <w:basedOn w:val="a0"/>
    <w:link w:val="a4"/>
    <w:uiPriority w:val="10"/>
    <w:rsid w:val="005714C2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semiHidden/>
    <w:unhideWhenUsed/>
    <w:rsid w:val="00BD7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D7824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BD7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BD7824"/>
    <w:rPr>
      <w:sz w:val="18"/>
      <w:szCs w:val="18"/>
    </w:rPr>
  </w:style>
  <w:style w:type="table" w:styleId="a7">
    <w:name w:val="Table Grid"/>
    <w:basedOn w:val="a1"/>
    <w:qFormat/>
    <w:rsid w:val="00B0345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3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3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thtf</cp:lastModifiedBy>
  <cp:revision>15</cp:revision>
  <dcterms:created xsi:type="dcterms:W3CDTF">2018-11-02T07:30:00Z</dcterms:created>
  <dcterms:modified xsi:type="dcterms:W3CDTF">2019-10-14T03:21:00Z</dcterms:modified>
</cp:coreProperties>
</file>